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CB20" w14:textId="112819CE" w:rsidR="009E7310" w:rsidRPr="00DD2075" w:rsidRDefault="0045576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【</w:t>
      </w:r>
      <w:r w:rsidR="004D30BD" w:rsidRPr="00DD2075">
        <w:rPr>
          <w:rFonts w:asciiTheme="majorEastAsia" w:eastAsiaTheme="majorEastAsia" w:hAnsiTheme="majorEastAsia" w:hint="eastAsia"/>
          <w:b/>
          <w:bCs/>
        </w:rPr>
        <w:t>郵送通報・相談フォーム</w:t>
      </w:r>
      <w:r>
        <w:rPr>
          <w:rFonts w:asciiTheme="majorEastAsia" w:eastAsiaTheme="majorEastAsia" w:hAnsiTheme="majorEastAsia" w:hint="eastAsia"/>
          <w:b/>
          <w:bCs/>
        </w:rPr>
        <w:t>】</w:t>
      </w:r>
    </w:p>
    <w:p w14:paraId="0A510E02" w14:textId="6293124E" w:rsidR="004D30BD" w:rsidRPr="004D30BD" w:rsidRDefault="004D30BD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7"/>
        <w:gridCol w:w="7031"/>
      </w:tblGrid>
      <w:tr w:rsidR="004D30BD" w:rsidRPr="004D30BD" w14:paraId="6AB156FD" w14:textId="77777777" w:rsidTr="004D30BD">
        <w:trPr>
          <w:trHeight w:val="372"/>
        </w:trPr>
        <w:tc>
          <w:tcPr>
            <w:tcW w:w="2137" w:type="dxa"/>
          </w:tcPr>
          <w:p w14:paraId="773C32E7" w14:textId="520B63CF" w:rsidR="004D30BD" w:rsidRPr="004D30BD" w:rsidRDefault="004D30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通報・相談日時</w:t>
            </w:r>
          </w:p>
        </w:tc>
        <w:tc>
          <w:tcPr>
            <w:tcW w:w="7031" w:type="dxa"/>
          </w:tcPr>
          <w:p w14:paraId="5B79CCC4" w14:textId="53C4BEF5" w:rsidR="004D30BD" w:rsidRPr="004D30BD" w:rsidRDefault="004D30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年　　　　月　　　　日</w:t>
            </w:r>
          </w:p>
        </w:tc>
      </w:tr>
      <w:tr w:rsidR="004D30BD" w:rsidRPr="004D30BD" w14:paraId="67E5A216" w14:textId="77777777" w:rsidTr="00DD2075">
        <w:trPr>
          <w:trHeight w:val="2572"/>
        </w:trPr>
        <w:tc>
          <w:tcPr>
            <w:tcW w:w="2137" w:type="dxa"/>
          </w:tcPr>
          <w:p w14:paraId="3063154F" w14:textId="161B7130" w:rsidR="004D30BD" w:rsidRPr="004D30BD" w:rsidRDefault="004D30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通報・相談者</w:t>
            </w:r>
          </w:p>
        </w:tc>
        <w:tc>
          <w:tcPr>
            <w:tcW w:w="7031" w:type="dxa"/>
          </w:tcPr>
          <w:p w14:paraId="0C5FC24E" w14:textId="77777777" w:rsidR="004D30BD" w:rsidRDefault="004D30BD" w:rsidP="00DD20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□氏名（　　　　　　　　　　　　　　　）</w:t>
            </w:r>
          </w:p>
          <w:p w14:paraId="0CDA1691" w14:textId="77777777" w:rsidR="004D30BD" w:rsidRDefault="004D30BD" w:rsidP="00DD20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□匿名希望</w:t>
            </w:r>
          </w:p>
          <w:p w14:paraId="22422BCB" w14:textId="77777777" w:rsidR="004D30BD" w:rsidRPr="004D30BD" w:rsidRDefault="004D30BD" w:rsidP="004D30BD">
            <w:pPr>
              <w:ind w:left="210" w:hangingChars="100" w:hanging="21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30BD">
              <w:rPr>
                <w:rFonts w:asciiTheme="majorEastAsia" w:eastAsiaTheme="majorEastAsia" w:hAnsiTheme="majorEastAsia" w:hint="eastAsia"/>
                <w:sz w:val="18"/>
                <w:szCs w:val="20"/>
              </w:rPr>
              <w:t>※匿名を希望される場合には、十分な事実確認や是正処置等を行うことが出来ず、また結果を報告できない場合があることをご承知おきください。</w:t>
            </w:r>
          </w:p>
          <w:p w14:paraId="643532AA" w14:textId="6CA285D6" w:rsidR="004D30BD" w:rsidRPr="004D30BD" w:rsidRDefault="004D30BD" w:rsidP="004D30BD">
            <w:pPr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4D30BD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※虚偽・不正利益を得る目的、他人への誹謗中傷等の損害を加える目的、その他不正の目的を持った通報又は相談については受け付け</w:t>
            </w:r>
            <w:r w:rsidR="00F01C68">
              <w:rPr>
                <w:rFonts w:asciiTheme="majorEastAsia" w:eastAsiaTheme="majorEastAsia" w:hAnsiTheme="majorEastAsia" w:hint="eastAsia"/>
                <w:sz w:val="18"/>
                <w:szCs w:val="20"/>
              </w:rPr>
              <w:t>し</w:t>
            </w:r>
            <w:r w:rsidRPr="004D30BD">
              <w:rPr>
                <w:rFonts w:asciiTheme="majorEastAsia" w:eastAsiaTheme="majorEastAsia" w:hAnsiTheme="majorEastAsia" w:hint="eastAsia"/>
                <w:sz w:val="18"/>
                <w:szCs w:val="20"/>
              </w:rPr>
              <w:t>ておりません。</w:t>
            </w:r>
          </w:p>
        </w:tc>
      </w:tr>
      <w:tr w:rsidR="004D30BD" w:rsidRPr="004D30BD" w14:paraId="1F0FCA57" w14:textId="77777777" w:rsidTr="00DD2075">
        <w:trPr>
          <w:trHeight w:val="1262"/>
        </w:trPr>
        <w:tc>
          <w:tcPr>
            <w:tcW w:w="2137" w:type="dxa"/>
          </w:tcPr>
          <w:p w14:paraId="6F880945" w14:textId="2E6F5BAA" w:rsidR="004D30BD" w:rsidRPr="004D30BD" w:rsidRDefault="004D30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会社・部署名</w:t>
            </w:r>
          </w:p>
        </w:tc>
        <w:tc>
          <w:tcPr>
            <w:tcW w:w="7031" w:type="dxa"/>
          </w:tcPr>
          <w:p w14:paraId="39EC630B" w14:textId="1210D8A3" w:rsidR="004D30BD" w:rsidRDefault="004D30BD" w:rsidP="00DD20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会社名：　　　</w:t>
            </w:r>
          </w:p>
          <w:p w14:paraId="3889A15A" w14:textId="77777777" w:rsidR="004D30BD" w:rsidRDefault="004D30BD" w:rsidP="00DD20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部署名：　　　</w:t>
            </w:r>
          </w:p>
          <w:p w14:paraId="50D88FC1" w14:textId="27C4B7AF" w:rsidR="004D30BD" w:rsidRPr="004D30BD" w:rsidRDefault="004D30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30BD">
              <w:rPr>
                <w:rFonts w:asciiTheme="majorEastAsia" w:eastAsiaTheme="majorEastAsia" w:hAnsiTheme="majorEastAsia" w:hint="eastAsia"/>
                <w:sz w:val="18"/>
                <w:szCs w:val="20"/>
              </w:rPr>
              <w:t>※退職者の方は、退職時の所属を記入ください。</w:t>
            </w:r>
          </w:p>
        </w:tc>
      </w:tr>
      <w:tr w:rsidR="0045576B" w:rsidRPr="0045576B" w14:paraId="183F2769" w14:textId="77777777" w:rsidTr="0045576B">
        <w:trPr>
          <w:trHeight w:val="810"/>
        </w:trPr>
        <w:tc>
          <w:tcPr>
            <w:tcW w:w="2137" w:type="dxa"/>
            <w:vMerge w:val="restart"/>
          </w:tcPr>
          <w:p w14:paraId="3BD21C4F" w14:textId="2E06793C" w:rsidR="0045576B" w:rsidRPr="004D30BD" w:rsidRDefault="004557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通報・相談内容</w:t>
            </w:r>
          </w:p>
        </w:tc>
        <w:tc>
          <w:tcPr>
            <w:tcW w:w="7031" w:type="dxa"/>
            <w:tcBorders>
              <w:bottom w:val="dashed" w:sz="4" w:space="0" w:color="auto"/>
            </w:tcBorders>
          </w:tcPr>
          <w:p w14:paraId="1EA7EB03" w14:textId="77777777" w:rsidR="0045576B" w:rsidRDefault="004557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□ネクスコ・パトロール関東で働いている方及び退職者（１年以内）</w:t>
            </w:r>
          </w:p>
          <w:p w14:paraId="0694DF17" w14:textId="0AF21347" w:rsidR="0045576B" w:rsidRPr="0045576B" w:rsidRDefault="0045576B" w:rsidP="0045576B">
            <w:pPr>
              <w:ind w:firstLineChars="100" w:firstLine="180"/>
              <w:rPr>
                <w:rFonts w:asciiTheme="majorEastAsia" w:eastAsiaTheme="majorEastAsia" w:hAnsiTheme="majorEastAsia" w:hint="eastAsia"/>
              </w:rPr>
            </w:pPr>
            <w:r w:rsidRPr="0045576B">
              <w:rPr>
                <w:rFonts w:asciiTheme="majorEastAsia" w:eastAsiaTheme="majorEastAsia" w:hAnsiTheme="majorEastAsia" w:hint="eastAsia"/>
                <w:sz w:val="18"/>
                <w:szCs w:val="20"/>
              </w:rPr>
              <w:t>〔対象〕法令又は社内規程に反する行為</w:t>
            </w:r>
          </w:p>
        </w:tc>
      </w:tr>
      <w:tr w:rsidR="0045576B" w:rsidRPr="004D30BD" w14:paraId="31344795" w14:textId="77777777" w:rsidTr="0045576B">
        <w:trPr>
          <w:trHeight w:val="1134"/>
        </w:trPr>
        <w:tc>
          <w:tcPr>
            <w:tcW w:w="2137" w:type="dxa"/>
            <w:vMerge/>
          </w:tcPr>
          <w:p w14:paraId="2BC036ED" w14:textId="77777777" w:rsidR="0045576B" w:rsidRDefault="0045576B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31" w:type="dxa"/>
            <w:tcBorders>
              <w:top w:val="dashed" w:sz="4" w:space="0" w:color="auto"/>
            </w:tcBorders>
          </w:tcPr>
          <w:p w14:paraId="52809859" w14:textId="77777777" w:rsidR="0045576B" w:rsidRDefault="004557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当社と取引関係のある会社の方</w:t>
            </w:r>
          </w:p>
          <w:p w14:paraId="0807E04B" w14:textId="79AFACD1" w:rsidR="0045576B" w:rsidRDefault="0045576B" w:rsidP="0045576B">
            <w:pPr>
              <w:ind w:left="360" w:hangingChars="200" w:hanging="360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〔対象〕公益通報者保護法第２条第３項に規定する「通報対象事実」が生じ、又はまさに生じようとしている内容</w:t>
            </w:r>
          </w:p>
        </w:tc>
      </w:tr>
      <w:tr w:rsidR="0045576B" w:rsidRPr="004D30BD" w14:paraId="4D601E7A" w14:textId="77777777" w:rsidTr="0045576B">
        <w:trPr>
          <w:trHeight w:val="4666"/>
        </w:trPr>
        <w:tc>
          <w:tcPr>
            <w:tcW w:w="2137" w:type="dxa"/>
            <w:vMerge/>
          </w:tcPr>
          <w:p w14:paraId="3DAAEAA8" w14:textId="77777777" w:rsidR="0045576B" w:rsidRDefault="0045576B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31" w:type="dxa"/>
          </w:tcPr>
          <w:p w14:paraId="3BC1A9DB" w14:textId="77777777" w:rsidR="0045576B" w:rsidRDefault="0045576B" w:rsidP="0045576B">
            <w:pPr>
              <w:snapToGrid w:val="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DD2075">
              <w:rPr>
                <w:rFonts w:asciiTheme="majorEastAsia" w:eastAsiaTheme="majorEastAsia" w:hAnsiTheme="majorEastAsia" w:hint="eastAsia"/>
                <w:sz w:val="18"/>
                <w:szCs w:val="20"/>
              </w:rPr>
              <w:t>＊記載の際、“いつ、どこで、誰が、誰に、何を、どうして、どうした”をできる限り詳細に記入ください。</w:t>
            </w:r>
          </w:p>
          <w:p w14:paraId="3FDEF418" w14:textId="77777777" w:rsidR="0045576B" w:rsidRDefault="0045576B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E501114" w14:textId="77777777" w:rsidR="0045576B" w:rsidRDefault="0045576B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1AE3551" w14:textId="77777777" w:rsidR="0045576B" w:rsidRDefault="0045576B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622BADAD" w14:textId="77777777" w:rsidR="0045576B" w:rsidRDefault="0045576B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60F90C77" w14:textId="53403B31" w:rsidR="0045576B" w:rsidRDefault="0045576B">
            <w:pPr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</w:tc>
      </w:tr>
      <w:tr w:rsidR="004D30BD" w:rsidRPr="004D30BD" w14:paraId="0C347BE9" w14:textId="77777777" w:rsidTr="004D30BD">
        <w:trPr>
          <w:trHeight w:val="359"/>
        </w:trPr>
        <w:tc>
          <w:tcPr>
            <w:tcW w:w="2137" w:type="dxa"/>
          </w:tcPr>
          <w:p w14:paraId="49D7A782" w14:textId="0AF486BC" w:rsidR="004D30BD" w:rsidRPr="004D30BD" w:rsidRDefault="00DD2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7031" w:type="dxa"/>
          </w:tcPr>
          <w:p w14:paraId="751D2A6C" w14:textId="08FBED07" w:rsidR="004D30BD" w:rsidRDefault="00DD2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□メール（</w:t>
            </w:r>
            <w:r w:rsidRPr="00DD2075">
              <w:rPr>
                <w:rFonts w:asciiTheme="majorEastAsia" w:eastAsiaTheme="majorEastAsia" w:hAnsiTheme="majorEastAsia" w:hint="eastAsia"/>
                <w:sz w:val="18"/>
                <w:szCs w:val="20"/>
              </w:rPr>
              <w:t>連絡先アドレス</w:t>
            </w:r>
            <w:r>
              <w:rPr>
                <w:rFonts w:asciiTheme="majorEastAsia" w:eastAsiaTheme="majorEastAsia" w:hAnsiTheme="majorEastAsia" w:hint="eastAsia"/>
              </w:rPr>
              <w:t>：　　　　　　　　　＠　　　　　　　　　 ）</w:t>
            </w:r>
          </w:p>
          <w:p w14:paraId="2073F0E7" w14:textId="12E6E387" w:rsidR="00DD2075" w:rsidRDefault="00DD2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□書簡（</w:t>
            </w:r>
            <w:r w:rsidRPr="00DD2075">
              <w:rPr>
                <w:rFonts w:asciiTheme="majorEastAsia" w:eastAsiaTheme="majorEastAsia" w:hAnsiTheme="majorEastAsia" w:hint="eastAsia"/>
                <w:sz w:val="18"/>
                <w:szCs w:val="20"/>
              </w:rPr>
              <w:t>送付先</w:t>
            </w:r>
            <w:r>
              <w:rPr>
                <w:rFonts w:asciiTheme="majorEastAsia" w:eastAsiaTheme="majorEastAsia" w:hAnsiTheme="majorEastAsia" w:hint="eastAsia"/>
              </w:rPr>
              <w:t>：〒　　　　　　　　　　　　　　　　　　　　　　　）</w:t>
            </w:r>
          </w:p>
          <w:p w14:paraId="71420130" w14:textId="3406EE97" w:rsidR="00DD2075" w:rsidRPr="004D30BD" w:rsidRDefault="00DD2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　　　　　 ）</w:t>
            </w:r>
          </w:p>
        </w:tc>
      </w:tr>
    </w:tbl>
    <w:p w14:paraId="119B98EA" w14:textId="2D90CA20" w:rsidR="00DD2075" w:rsidRDefault="00DD20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DD6B" wp14:editId="1BEB95FF">
                <wp:simplePos x="0" y="0"/>
                <wp:positionH relativeFrom="margin">
                  <wp:align>center</wp:align>
                </wp:positionH>
                <wp:positionV relativeFrom="paragraph">
                  <wp:posOffset>204139</wp:posOffset>
                </wp:positionV>
                <wp:extent cx="636104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F277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05pt" to="500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5B611279" w14:textId="7478C71F" w:rsidR="00DD2075" w:rsidRPr="00FC44B6" w:rsidRDefault="00DD2075" w:rsidP="00DD2075">
      <w:pPr>
        <w:rPr>
          <w:rFonts w:asciiTheme="majorHAnsi" w:eastAsiaTheme="majorHAnsi" w:hAnsiTheme="majorHAnsi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HAnsi" w:eastAsiaTheme="majorHAnsi" w:hAnsiTheme="majorHAnsi" w:hint="eastAsia"/>
        </w:rPr>
        <w:t>【</w:t>
      </w:r>
      <w:r w:rsidRPr="00FC44B6">
        <w:rPr>
          <w:rFonts w:asciiTheme="majorHAnsi" w:eastAsiaTheme="majorHAnsi" w:hAnsiTheme="majorHAnsi" w:hint="eastAsia"/>
        </w:rPr>
        <w:t>郵送先</w:t>
      </w:r>
      <w:r>
        <w:rPr>
          <w:rFonts w:asciiTheme="majorHAnsi" w:eastAsiaTheme="majorHAnsi" w:hAnsiTheme="majorHAnsi" w:hint="eastAsia"/>
        </w:rPr>
        <w:t>】</w:t>
      </w:r>
    </w:p>
    <w:p w14:paraId="360E8A71" w14:textId="17C50E74" w:rsidR="00DD2075" w:rsidRDefault="00DD2075" w:rsidP="00DD20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〒３３０-００８１</w:t>
      </w:r>
    </w:p>
    <w:p w14:paraId="66E1ECC3" w14:textId="03130004" w:rsidR="00DD2075" w:rsidRDefault="00DD2075" w:rsidP="00DD20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埼玉県さいたま市中央区新都心７－２　大宮サウスゲート10階</w:t>
      </w:r>
    </w:p>
    <w:p w14:paraId="57ABADFD" w14:textId="56EDB284" w:rsidR="00DD2075" w:rsidRPr="004D30BD" w:rsidRDefault="00DD2075" w:rsidP="00DD2075">
      <w:pPr>
        <w:rPr>
          <w:rFonts w:asciiTheme="majorEastAsia" w:eastAsiaTheme="majorEastAsia" w:hAnsiTheme="majorEastAsia"/>
        </w:rPr>
      </w:pPr>
      <w:r>
        <w:rPr>
          <w:rFonts w:asciiTheme="majorHAnsi" w:eastAsiaTheme="majorHAnsi" w:hAnsiTheme="majorHAnsi" w:hint="eastAsia"/>
        </w:rPr>
        <w:t xml:space="preserve">　　　株式会社ネクスコ・パトロール関東　コンプライアンス通報・相談窓口　宛て</w:t>
      </w:r>
    </w:p>
    <w:sectPr w:rsidR="00DD2075" w:rsidRPr="004D30BD" w:rsidSect="00DD2075">
      <w:headerReference w:type="default" r:id="rId6"/>
      <w:pgSz w:w="11906" w:h="16838"/>
      <w:pgMar w:top="1276" w:right="1274" w:bottom="568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A56B" w14:textId="77777777" w:rsidR="004D30BD" w:rsidRDefault="004D30BD" w:rsidP="004D30BD">
      <w:r>
        <w:separator/>
      </w:r>
    </w:p>
  </w:endnote>
  <w:endnote w:type="continuationSeparator" w:id="0">
    <w:p w14:paraId="0E4BD591" w14:textId="77777777" w:rsidR="004D30BD" w:rsidRDefault="004D30BD" w:rsidP="004D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B3AA" w14:textId="77777777" w:rsidR="004D30BD" w:rsidRDefault="004D30BD" w:rsidP="004D30BD">
      <w:r>
        <w:separator/>
      </w:r>
    </w:p>
  </w:footnote>
  <w:footnote w:type="continuationSeparator" w:id="0">
    <w:p w14:paraId="622C5CD4" w14:textId="77777777" w:rsidR="004D30BD" w:rsidRDefault="004D30BD" w:rsidP="004D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C2C7" w14:textId="691690A6" w:rsidR="004D30BD" w:rsidRPr="004D30BD" w:rsidRDefault="004D30BD" w:rsidP="004D30BD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株式会社ネクスコ・パトロール関東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07"/>
    <w:rsid w:val="0045576B"/>
    <w:rsid w:val="004D30BD"/>
    <w:rsid w:val="009E7310"/>
    <w:rsid w:val="00C63007"/>
    <w:rsid w:val="00DD2075"/>
    <w:rsid w:val="00F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B8BEF"/>
  <w15:chartTrackingRefBased/>
  <w15:docId w15:val="{FBE44308-1963-48E4-ABFF-085C1E6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0BD"/>
  </w:style>
  <w:style w:type="paragraph" w:styleId="a5">
    <w:name w:val="footer"/>
    <w:basedOn w:val="a"/>
    <w:link w:val="a6"/>
    <w:uiPriority w:val="99"/>
    <w:unhideWhenUsed/>
    <w:rsid w:val="004D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0BD"/>
  </w:style>
  <w:style w:type="table" w:styleId="a7">
    <w:name w:val="Table Grid"/>
    <w:basedOn w:val="a1"/>
    <w:uiPriority w:val="39"/>
    <w:rsid w:val="004D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2023-02-09T01:48:00Z</cp:lastPrinted>
  <dcterms:created xsi:type="dcterms:W3CDTF">2023-02-09T01:29:00Z</dcterms:created>
  <dcterms:modified xsi:type="dcterms:W3CDTF">2023-02-09T07:38:00Z</dcterms:modified>
</cp:coreProperties>
</file>